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51C2" w14:textId="5D7AA587" w:rsidR="00FC28FE" w:rsidRDefault="00FC28FE" w:rsidP="001A616E">
      <w:pPr>
        <w:rPr>
          <w:b/>
          <w:bCs/>
          <w:sz w:val="28"/>
          <w:szCs w:val="28"/>
          <w:lang w:eastAsia="it-IT"/>
        </w:rPr>
      </w:pPr>
      <w:r>
        <w:rPr>
          <w:b/>
          <w:bCs/>
          <w:sz w:val="28"/>
          <w:szCs w:val="28"/>
          <w:lang w:eastAsia="it-IT"/>
        </w:rPr>
        <w:t>Comunicato stampa</w:t>
      </w:r>
    </w:p>
    <w:p w14:paraId="54AB173B" w14:textId="77777777" w:rsidR="00FC28FE" w:rsidRDefault="00FC28FE" w:rsidP="001A616E">
      <w:pPr>
        <w:rPr>
          <w:b/>
          <w:bCs/>
          <w:sz w:val="28"/>
          <w:szCs w:val="28"/>
          <w:lang w:eastAsia="it-IT"/>
        </w:rPr>
      </w:pPr>
    </w:p>
    <w:p w14:paraId="204EEB6B" w14:textId="77777777" w:rsidR="00FC28FE" w:rsidRDefault="00FC28FE" w:rsidP="001A616E">
      <w:pPr>
        <w:rPr>
          <w:b/>
          <w:bCs/>
          <w:sz w:val="28"/>
          <w:szCs w:val="28"/>
          <w:lang w:eastAsia="it-IT"/>
        </w:rPr>
      </w:pPr>
    </w:p>
    <w:p w14:paraId="5910F922" w14:textId="42A71EA1" w:rsidR="001A616E" w:rsidRPr="001A616E" w:rsidRDefault="001A616E" w:rsidP="001A616E">
      <w:pPr>
        <w:rPr>
          <w:b/>
          <w:bCs/>
          <w:sz w:val="28"/>
          <w:szCs w:val="28"/>
          <w:lang w:eastAsia="it-IT"/>
        </w:rPr>
      </w:pPr>
      <w:r w:rsidRPr="001A616E">
        <w:rPr>
          <w:b/>
          <w:bCs/>
          <w:sz w:val="28"/>
          <w:szCs w:val="28"/>
          <w:lang w:eastAsia="it-IT"/>
        </w:rPr>
        <w:t>Scuola estiva – APPLICAZIONI SCIENTIFICHE IN AMBITO FORENSE</w:t>
      </w:r>
    </w:p>
    <w:p w14:paraId="7244DD28" w14:textId="60F2A400" w:rsidR="00E23913" w:rsidRDefault="001A616E" w:rsidP="008F1BCF">
      <w:pPr>
        <w:shd w:val="clear" w:color="auto" w:fill="FFFFFF"/>
        <w:spacing w:before="360"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it-IT"/>
        </w:rPr>
      </w:pPr>
      <w:r w:rsidRPr="001A616E">
        <w:rPr>
          <w:rFonts w:eastAsia="Times New Roman" w:cstheme="minorHAnsi"/>
          <w:color w:val="000000" w:themeColor="text1"/>
          <w:sz w:val="27"/>
          <w:szCs w:val="27"/>
          <w:lang w:eastAsia="it-IT"/>
        </w:rPr>
        <w:t>L’Associazione Nazionale per la Fisica e le Applicazioni (ANFeA) e il Dipartimento di Scienze di Base Applicate all’Ingegneria di Sapienza Università di Roma (SBAI) organizzano la Scuola Estiva</w:t>
      </w:r>
      <w:r>
        <w:rPr>
          <w:rFonts w:eastAsia="Times New Roman" w:cstheme="minorHAnsi"/>
          <w:color w:val="000000" w:themeColor="text1"/>
          <w:sz w:val="27"/>
          <w:szCs w:val="27"/>
          <w:lang w:eastAsia="it-IT"/>
        </w:rPr>
        <w:t xml:space="preserve"> Applicazioni scientif</w:t>
      </w:r>
      <w:r w:rsidR="008F1BCF">
        <w:rPr>
          <w:rFonts w:eastAsia="Times New Roman" w:cstheme="minorHAnsi"/>
          <w:color w:val="000000" w:themeColor="text1"/>
          <w:sz w:val="27"/>
          <w:szCs w:val="27"/>
          <w:lang w:eastAsia="it-IT"/>
        </w:rPr>
        <w:t>i</w:t>
      </w:r>
      <w:r>
        <w:rPr>
          <w:rFonts w:eastAsia="Times New Roman" w:cstheme="minorHAnsi"/>
          <w:color w:val="000000" w:themeColor="text1"/>
          <w:sz w:val="27"/>
          <w:szCs w:val="27"/>
          <w:lang w:eastAsia="it-IT"/>
        </w:rPr>
        <w:t>che in ambito forense</w:t>
      </w:r>
      <w:r w:rsidRPr="001A616E">
        <w:rPr>
          <w:rFonts w:eastAsia="Times New Roman" w:cstheme="minorHAnsi"/>
          <w:color w:val="000000" w:themeColor="text1"/>
          <w:sz w:val="27"/>
          <w:szCs w:val="27"/>
          <w:lang w:eastAsia="it-IT"/>
        </w:rPr>
        <w:t>, della durata di una settimana, dal 4 al 9 luglio 2022</w:t>
      </w:r>
      <w:r>
        <w:rPr>
          <w:rFonts w:eastAsia="Times New Roman" w:cstheme="minorHAnsi"/>
          <w:color w:val="000000" w:themeColor="text1"/>
          <w:sz w:val="27"/>
          <w:szCs w:val="27"/>
          <w:lang w:eastAsia="it-IT"/>
        </w:rPr>
        <w:t xml:space="preserve">. </w:t>
      </w:r>
      <w:r w:rsidRPr="001A616E">
        <w:rPr>
          <w:rFonts w:eastAsia="Times New Roman" w:cstheme="minorHAnsi"/>
          <w:color w:val="000000" w:themeColor="text1"/>
          <w:sz w:val="27"/>
          <w:szCs w:val="27"/>
          <w:lang w:eastAsia="it-IT"/>
        </w:rPr>
        <w:t>La Scuola si rivolge ai professionisti che operano o che intendono operare nell’ambito delle indagini giudiziarie, e che provengano dal mondo scientifico (fisici, chimici, ingegneri, biologi), da quello giuridico (avvocati, magistrati, giudici) e da quello delle Forze dell’Ordine.</w:t>
      </w:r>
      <w:r w:rsidR="008F1BCF">
        <w:rPr>
          <w:rFonts w:eastAsia="Times New Roman" w:cstheme="minorHAnsi"/>
          <w:color w:val="000000" w:themeColor="text1"/>
          <w:sz w:val="27"/>
          <w:szCs w:val="27"/>
          <w:lang w:eastAsia="it-IT"/>
        </w:rPr>
        <w:t xml:space="preserve"> </w:t>
      </w:r>
      <w:r w:rsidR="008F1BCF" w:rsidRPr="008F1BCF">
        <w:rPr>
          <w:rFonts w:eastAsia="Times New Roman" w:cstheme="minorHAnsi"/>
          <w:color w:val="000000" w:themeColor="text1"/>
          <w:sz w:val="27"/>
          <w:szCs w:val="27"/>
          <w:lang w:eastAsia="it-IT"/>
        </w:rPr>
        <w:t>È previsto che la Scuola si svolga in presenza e a distanza</w:t>
      </w:r>
      <w:r w:rsidR="001D1F29">
        <w:rPr>
          <w:rFonts w:eastAsia="Times New Roman" w:cstheme="minorHAnsi"/>
          <w:color w:val="000000" w:themeColor="text1"/>
          <w:sz w:val="27"/>
          <w:szCs w:val="27"/>
          <w:lang w:eastAsia="it-IT"/>
        </w:rPr>
        <w:t xml:space="preserve"> (on line)</w:t>
      </w:r>
      <w:r w:rsidR="008F1BCF" w:rsidRPr="008F1BCF">
        <w:rPr>
          <w:rFonts w:eastAsia="Times New Roman" w:cstheme="minorHAnsi"/>
          <w:color w:val="000000" w:themeColor="text1"/>
          <w:sz w:val="27"/>
          <w:szCs w:val="27"/>
          <w:lang w:eastAsia="it-IT"/>
        </w:rPr>
        <w:t xml:space="preserve">. </w:t>
      </w:r>
    </w:p>
    <w:p w14:paraId="61B6CA4E" w14:textId="6400157A" w:rsidR="00FC28FE" w:rsidRDefault="00FC28FE" w:rsidP="008F1BCF">
      <w:pPr>
        <w:shd w:val="clear" w:color="auto" w:fill="FFFFFF"/>
        <w:spacing w:before="360"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it-IT"/>
        </w:rPr>
      </w:pPr>
      <w:r w:rsidRPr="009858E3">
        <w:rPr>
          <w:rFonts w:eastAsia="Times New Roman" w:cstheme="minorHAnsi"/>
          <w:color w:val="000000" w:themeColor="text1"/>
          <w:sz w:val="27"/>
          <w:szCs w:val="27"/>
          <w:lang w:eastAsia="it-IT"/>
        </w:rPr>
        <w:t>La Scuola si sviluppa attraverso obiettivi culturali intermedi, scanditi dalle successive giornate. Infatti, ogni giornata avrà uno specifico obiettivo di apprendimento:</w:t>
      </w:r>
      <w:r w:rsidR="00E23913">
        <w:rPr>
          <w:rFonts w:eastAsia="Times New Roman" w:cstheme="minorHAnsi"/>
          <w:color w:val="000000" w:themeColor="text1"/>
          <w:sz w:val="27"/>
          <w:szCs w:val="27"/>
          <w:lang w:eastAsia="it-IT"/>
        </w:rPr>
        <w:t xml:space="preserve"> l</w:t>
      </w:r>
      <w:r w:rsidRPr="009858E3">
        <w:rPr>
          <w:rFonts w:eastAsia="Times New Roman" w:cstheme="minorHAnsi"/>
          <w:color w:val="000000" w:themeColor="text1"/>
          <w:sz w:val="27"/>
          <w:szCs w:val="27"/>
          <w:lang w:eastAsia="it-IT"/>
        </w:rPr>
        <w:t>’ambito giuridico delle indagini giudiziarie</w:t>
      </w:r>
      <w:r w:rsidR="00E23913">
        <w:rPr>
          <w:rFonts w:eastAsia="Times New Roman" w:cstheme="minorHAnsi"/>
          <w:color w:val="000000" w:themeColor="text1"/>
          <w:sz w:val="27"/>
          <w:szCs w:val="27"/>
          <w:lang w:eastAsia="it-IT"/>
        </w:rPr>
        <w:t xml:space="preserve">, </w:t>
      </w:r>
      <w:r w:rsidRPr="009858E3">
        <w:rPr>
          <w:rFonts w:eastAsia="Times New Roman" w:cstheme="minorHAnsi"/>
          <w:color w:val="000000" w:themeColor="text1"/>
          <w:sz w:val="27"/>
          <w:szCs w:val="27"/>
          <w:lang w:eastAsia="it-IT"/>
        </w:rPr>
        <w:t>le tecniche di identificazione e caratterizzazione dei materiali nelle indagini giudiziarie</w:t>
      </w:r>
      <w:r w:rsidR="00E23913">
        <w:rPr>
          <w:rFonts w:eastAsia="Times New Roman" w:cstheme="minorHAnsi"/>
          <w:color w:val="000000" w:themeColor="text1"/>
          <w:sz w:val="27"/>
          <w:szCs w:val="27"/>
          <w:lang w:eastAsia="it-IT"/>
        </w:rPr>
        <w:t xml:space="preserve">, </w:t>
      </w:r>
      <w:r w:rsidRPr="009858E3">
        <w:rPr>
          <w:rFonts w:eastAsia="Times New Roman" w:cstheme="minorHAnsi"/>
          <w:color w:val="000000" w:themeColor="text1"/>
          <w:sz w:val="27"/>
          <w:szCs w:val="27"/>
          <w:lang w:eastAsia="it-IT"/>
        </w:rPr>
        <w:t>le tecniche chimiche, biologiche e balistiche</w:t>
      </w:r>
      <w:r w:rsidR="00E23913">
        <w:rPr>
          <w:rFonts w:eastAsia="Times New Roman" w:cstheme="minorHAnsi"/>
          <w:color w:val="000000" w:themeColor="text1"/>
          <w:sz w:val="27"/>
          <w:szCs w:val="27"/>
          <w:lang w:eastAsia="it-IT"/>
        </w:rPr>
        <w:t xml:space="preserve">, </w:t>
      </w:r>
      <w:r w:rsidRPr="009858E3">
        <w:rPr>
          <w:rFonts w:eastAsia="Times New Roman" w:cstheme="minorHAnsi"/>
          <w:color w:val="000000" w:themeColor="text1"/>
          <w:sz w:val="27"/>
          <w:szCs w:val="27"/>
          <w:lang w:eastAsia="it-IT"/>
        </w:rPr>
        <w:t>le indagini fisiche in ambito ambientale-artistico</w:t>
      </w:r>
      <w:r w:rsidR="00E23913">
        <w:rPr>
          <w:rFonts w:eastAsia="Times New Roman" w:cstheme="minorHAnsi"/>
          <w:color w:val="000000" w:themeColor="text1"/>
          <w:sz w:val="27"/>
          <w:szCs w:val="27"/>
          <w:lang w:eastAsia="it-IT"/>
        </w:rPr>
        <w:t>,</w:t>
      </w:r>
      <w:r w:rsidRPr="009858E3">
        <w:rPr>
          <w:rFonts w:eastAsia="Times New Roman" w:cstheme="minorHAnsi"/>
          <w:color w:val="000000" w:themeColor="text1"/>
          <w:sz w:val="27"/>
          <w:szCs w:val="27"/>
          <w:lang w:eastAsia="it-IT"/>
        </w:rPr>
        <w:t xml:space="preserve"> le lesioni alla persona</w:t>
      </w:r>
      <w:r w:rsidR="00E23913">
        <w:rPr>
          <w:rFonts w:eastAsia="Times New Roman" w:cstheme="minorHAnsi"/>
          <w:color w:val="000000" w:themeColor="text1"/>
          <w:sz w:val="27"/>
          <w:szCs w:val="27"/>
          <w:lang w:eastAsia="it-IT"/>
        </w:rPr>
        <w:t xml:space="preserve"> e</w:t>
      </w:r>
      <w:r w:rsidRPr="009858E3">
        <w:rPr>
          <w:rFonts w:eastAsia="Times New Roman" w:cstheme="minorHAnsi"/>
          <w:color w:val="000000" w:themeColor="text1"/>
          <w:sz w:val="27"/>
          <w:szCs w:val="27"/>
          <w:lang w:eastAsia="it-IT"/>
        </w:rPr>
        <w:t xml:space="preserve"> l’informatica forense.</w:t>
      </w:r>
    </w:p>
    <w:p w14:paraId="33EF9534" w14:textId="77777777" w:rsidR="00E23913" w:rsidRDefault="008F1BCF" w:rsidP="008F1BCF">
      <w:pPr>
        <w:shd w:val="clear" w:color="auto" w:fill="FFFFFF"/>
        <w:spacing w:before="360"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it-IT"/>
        </w:rPr>
      </w:pPr>
      <w:r w:rsidRPr="008F1BCF">
        <w:rPr>
          <w:rFonts w:eastAsia="Times New Roman" w:cstheme="minorHAnsi"/>
          <w:color w:val="000000" w:themeColor="text1"/>
          <w:sz w:val="27"/>
          <w:szCs w:val="27"/>
          <w:lang w:eastAsia="it-IT"/>
        </w:rPr>
        <w:t>Per coloro che lo richiederanno la scuola rilascerà attestati di partecipazione a firma congiunta SBAI</w:t>
      </w:r>
      <w:r>
        <w:rPr>
          <w:rFonts w:eastAsia="Times New Roman" w:cstheme="minorHAnsi"/>
          <w:color w:val="000000" w:themeColor="text1"/>
          <w:sz w:val="27"/>
          <w:szCs w:val="27"/>
          <w:lang w:eastAsia="it-IT"/>
        </w:rPr>
        <w:t>/</w:t>
      </w:r>
      <w:r w:rsidRPr="008F1BCF">
        <w:rPr>
          <w:rFonts w:eastAsia="Times New Roman" w:cstheme="minorHAnsi"/>
          <w:color w:val="000000" w:themeColor="text1"/>
          <w:sz w:val="27"/>
          <w:szCs w:val="27"/>
          <w:lang w:eastAsia="it-IT"/>
        </w:rPr>
        <w:t>ANFeA, sia per partecipazioni di una sola giornata sia per il corso intero, in presenza e a distanza</w:t>
      </w:r>
      <w:r w:rsidR="00FC28FE">
        <w:rPr>
          <w:rFonts w:eastAsia="Times New Roman" w:cstheme="minorHAnsi"/>
          <w:color w:val="000000" w:themeColor="text1"/>
          <w:sz w:val="27"/>
          <w:szCs w:val="27"/>
          <w:lang w:eastAsia="it-IT"/>
        </w:rPr>
        <w:t xml:space="preserve"> e anche </w:t>
      </w:r>
      <w:r w:rsidRPr="008F1BCF">
        <w:rPr>
          <w:rFonts w:eastAsia="Times New Roman" w:cstheme="minorHAnsi"/>
          <w:color w:val="000000" w:themeColor="text1"/>
          <w:sz w:val="27"/>
          <w:szCs w:val="27"/>
          <w:lang w:eastAsia="it-IT"/>
        </w:rPr>
        <w:t>la consegna di un attestato di frequenza con verifica dell’apprendimento sotto forma di elaborato</w:t>
      </w:r>
      <w:r>
        <w:rPr>
          <w:rFonts w:eastAsia="Times New Roman" w:cstheme="minorHAnsi"/>
          <w:color w:val="000000" w:themeColor="text1"/>
          <w:sz w:val="27"/>
          <w:szCs w:val="27"/>
          <w:lang w:eastAsia="it-IT"/>
        </w:rPr>
        <w:t>.</w:t>
      </w:r>
    </w:p>
    <w:p w14:paraId="28EB9D0F" w14:textId="77777777" w:rsidR="001D1F29" w:rsidRDefault="008F1BCF" w:rsidP="008F1BCF">
      <w:pPr>
        <w:shd w:val="clear" w:color="auto" w:fill="FFFFFF"/>
        <w:spacing w:before="360"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it-IT"/>
        </w:rPr>
      </w:pPr>
      <w:r>
        <w:rPr>
          <w:rFonts w:eastAsia="Times New Roman" w:cstheme="minorHAnsi"/>
          <w:color w:val="000000" w:themeColor="text1"/>
          <w:sz w:val="27"/>
          <w:szCs w:val="27"/>
          <w:lang w:eastAsia="it-IT"/>
        </w:rPr>
        <w:t xml:space="preserve"> </w:t>
      </w:r>
      <w:r w:rsidR="00E23913">
        <w:rPr>
          <w:rFonts w:eastAsia="Times New Roman" w:cstheme="minorHAnsi"/>
          <w:color w:val="000000" w:themeColor="text1"/>
          <w:sz w:val="27"/>
          <w:szCs w:val="27"/>
          <w:lang w:eastAsia="it-IT"/>
        </w:rPr>
        <w:t xml:space="preserve">Per </w:t>
      </w:r>
      <w:r w:rsidR="001D1F29">
        <w:rPr>
          <w:rFonts w:eastAsia="Times New Roman" w:cstheme="minorHAnsi"/>
          <w:color w:val="000000" w:themeColor="text1"/>
          <w:sz w:val="27"/>
          <w:szCs w:val="27"/>
          <w:lang w:eastAsia="it-IT"/>
        </w:rPr>
        <w:t xml:space="preserve">visionare il programma, verificare i crediti e per iscriversi: </w:t>
      </w:r>
    </w:p>
    <w:p w14:paraId="0ACBEE00" w14:textId="545AD20D" w:rsidR="008F1BCF" w:rsidRDefault="00C90F34" w:rsidP="001D1F29">
      <w:pPr>
        <w:shd w:val="clear" w:color="auto" w:fill="FFFFFF"/>
        <w:spacing w:before="360" w:after="0" w:line="240" w:lineRule="auto"/>
        <w:jc w:val="center"/>
        <w:rPr>
          <w:rStyle w:val="Collegamentoipertestuale"/>
          <w:rFonts w:eastAsia="Times New Roman" w:cstheme="minorHAnsi"/>
          <w:sz w:val="27"/>
          <w:szCs w:val="27"/>
          <w:lang w:eastAsia="it-IT"/>
        </w:rPr>
      </w:pPr>
      <w:hyperlink r:id="rId4" w:history="1">
        <w:r w:rsidR="00FC28FE" w:rsidRPr="00D500D9">
          <w:rPr>
            <w:rStyle w:val="Collegamentoipertestuale"/>
            <w:rFonts w:eastAsia="Times New Roman" w:cstheme="minorHAnsi"/>
            <w:sz w:val="27"/>
            <w:szCs w:val="27"/>
            <w:lang w:eastAsia="it-IT"/>
          </w:rPr>
          <w:t>www.anfea.it/iscrizioni</w:t>
        </w:r>
      </w:hyperlink>
    </w:p>
    <w:p w14:paraId="46C0658A" w14:textId="0523484C" w:rsidR="001D1F29" w:rsidRDefault="001D1F29" w:rsidP="001D1F29">
      <w:pPr>
        <w:shd w:val="clear" w:color="auto" w:fill="FFFFFF"/>
        <w:spacing w:before="360" w:after="0" w:line="240" w:lineRule="auto"/>
        <w:jc w:val="center"/>
        <w:rPr>
          <w:rFonts w:eastAsia="Times New Roman" w:cstheme="minorHAnsi"/>
          <w:color w:val="000000" w:themeColor="text1"/>
          <w:sz w:val="27"/>
          <w:szCs w:val="27"/>
          <w:lang w:eastAsia="it-IT"/>
        </w:rPr>
      </w:pPr>
      <w:r>
        <w:rPr>
          <w:rStyle w:val="Collegamentoipertestuale"/>
          <w:rFonts w:eastAsia="Times New Roman" w:cstheme="minorHAnsi"/>
          <w:sz w:val="27"/>
          <w:szCs w:val="27"/>
          <w:lang w:eastAsia="it-IT"/>
        </w:rPr>
        <w:t>scuolaforense@anfea.it</w:t>
      </w:r>
    </w:p>
    <w:p w14:paraId="2D968703" w14:textId="77777777" w:rsidR="00FC28FE" w:rsidRPr="008F1BCF" w:rsidRDefault="00FC28FE" w:rsidP="008F1BCF">
      <w:pPr>
        <w:shd w:val="clear" w:color="auto" w:fill="FFFFFF"/>
        <w:spacing w:before="360" w:after="0" w:line="240" w:lineRule="auto"/>
        <w:jc w:val="both"/>
        <w:rPr>
          <w:rFonts w:eastAsia="Times New Roman" w:cstheme="minorHAnsi"/>
          <w:color w:val="000000" w:themeColor="text1"/>
          <w:sz w:val="27"/>
          <w:szCs w:val="27"/>
          <w:lang w:eastAsia="it-IT"/>
        </w:rPr>
      </w:pPr>
    </w:p>
    <w:sectPr w:rsidR="00FC28FE" w:rsidRPr="008F1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6E"/>
    <w:rsid w:val="001A616E"/>
    <w:rsid w:val="001D1F29"/>
    <w:rsid w:val="008F1BCF"/>
    <w:rsid w:val="009072A6"/>
    <w:rsid w:val="009858E3"/>
    <w:rsid w:val="00C90F34"/>
    <w:rsid w:val="00E23913"/>
    <w:rsid w:val="00F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9AD9"/>
  <w15:chartTrackingRefBased/>
  <w15:docId w15:val="{EB39E4B0-7DCE-40A3-984C-A9807D17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28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2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fea.it/iscrizi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Gavelli</dc:creator>
  <cp:keywords/>
  <dc:description/>
  <cp:lastModifiedBy>lucio rizzo</cp:lastModifiedBy>
  <cp:revision>2</cp:revision>
  <dcterms:created xsi:type="dcterms:W3CDTF">2022-05-28T07:46:00Z</dcterms:created>
  <dcterms:modified xsi:type="dcterms:W3CDTF">2022-05-28T07:46:00Z</dcterms:modified>
</cp:coreProperties>
</file>